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AC" w:rsidRDefault="005E32B0" w:rsidP="007F7CAC">
      <w:pPr>
        <w:spacing w:before="240" w:after="120" w:line="240" w:lineRule="auto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Janus-Schach - Spielregeln</w:t>
      </w:r>
    </w:p>
    <w:p w:rsidR="005E32B0" w:rsidRDefault="005E32B0" w:rsidP="007F7CAC">
      <w:pPr>
        <w:spacing w:before="240" w:after="120" w:line="240" w:lineRule="auto"/>
        <w:rPr>
          <w:rFonts w:eastAsia="Times New Roman"/>
          <w:b/>
          <w:sz w:val="36"/>
          <w:szCs w:val="36"/>
        </w:rPr>
      </w:pPr>
    </w:p>
    <w:p w:rsidR="005E32B0" w:rsidRPr="005E32B0" w:rsidRDefault="005E32B0" w:rsidP="007F7CAC">
      <w:pPr>
        <w:spacing w:before="240" w:after="120" w:line="240" w:lineRule="auto"/>
        <w:rPr>
          <w:rFonts w:eastAsia="Times New Roman"/>
          <w:b/>
          <w:sz w:val="28"/>
        </w:rPr>
      </w:pPr>
      <w:r w:rsidRPr="005E32B0">
        <w:rPr>
          <w:rFonts w:eastAsia="Times New Roman"/>
          <w:b/>
          <w:sz w:val="28"/>
        </w:rPr>
        <w:t xml:space="preserve">Die Regeln des Janusschach sind bis auf drei Ausnahmen mit den normalen Schachregeln identisch. </w:t>
      </w:r>
    </w:p>
    <w:p w:rsidR="005E32B0" w:rsidRDefault="005E32B0" w:rsidP="007F7CAC">
      <w:pPr>
        <w:spacing w:before="240" w:after="120" w:line="240" w:lineRule="auto"/>
      </w:pPr>
      <w:r w:rsidRPr="005E32B0">
        <w:rPr>
          <w:rFonts w:eastAsia="Times New Roman"/>
          <w:b/>
          <w:sz w:val="28"/>
        </w:rPr>
        <w:t>(J1)</w:t>
      </w:r>
      <w:r>
        <w:t xml:space="preserve"> </w:t>
      </w:r>
    </w:p>
    <w:p w:rsidR="005E32B0" w:rsidRDefault="005E32B0" w:rsidP="007F7CAC">
      <w:pPr>
        <w:spacing w:before="240" w:after="120" w:line="240" w:lineRule="auto"/>
      </w:pPr>
      <w:r>
        <w:t>Der Janus wird in der Grundstellung jeweils zwischen Turm und Springer eingefügt. Dadurch verbreitert sich das Schachbrett um zwei Felder. Die Anzahl der Bauern erhöht sich also auf 10.</w:t>
      </w:r>
    </w:p>
    <w:p w:rsidR="005E32B0" w:rsidRDefault="005E32B0" w:rsidP="007F7CAC">
      <w:pPr>
        <w:spacing w:before="240" w:after="120" w:line="240" w:lineRule="auto"/>
      </w:pPr>
      <w:bookmarkStart w:id="0" w:name="_GoBack"/>
      <w:bookmarkEnd w:id="0"/>
      <w:r w:rsidRPr="005E32B0">
        <w:rPr>
          <w:rFonts w:eastAsia="Times New Roman"/>
          <w:b/>
          <w:sz w:val="28"/>
        </w:rPr>
        <w:t>(J2)</w:t>
      </w:r>
      <w:r>
        <w:t xml:space="preserve"> </w:t>
      </w:r>
    </w:p>
    <w:p w:rsidR="005E32B0" w:rsidRDefault="005E32B0" w:rsidP="007F7CAC">
      <w:pPr>
        <w:spacing w:before="240" w:after="120" w:line="240" w:lineRule="auto"/>
      </w:pPr>
      <w:r>
        <w:t xml:space="preserve">Der Janus vereinigt Läufer und Springer in einer Figur. Er ist somit die einzige Figur, die alleine den König mattsetzen kann </w:t>
      </w:r>
    </w:p>
    <w:p w:rsidR="005E32B0" w:rsidRDefault="005E32B0" w:rsidP="007F7CAC">
      <w:pPr>
        <w:spacing w:before="240" w:after="120" w:line="240" w:lineRule="auto"/>
      </w:pPr>
      <w:r w:rsidRPr="005E32B0">
        <w:rPr>
          <w:rFonts w:eastAsia="Times New Roman"/>
          <w:b/>
          <w:sz w:val="28"/>
        </w:rPr>
        <w:t>(J3)</w:t>
      </w:r>
      <w:r>
        <w:t xml:space="preserve"> </w:t>
      </w:r>
    </w:p>
    <w:p w:rsidR="005E32B0" w:rsidRDefault="005E32B0" w:rsidP="007F7CAC">
      <w:pPr>
        <w:spacing w:before="240" w:after="120" w:line="240" w:lineRule="auto"/>
        <w:rPr>
          <w:rFonts w:eastAsia="Times New Roman"/>
          <w:b/>
          <w:sz w:val="36"/>
          <w:szCs w:val="36"/>
        </w:rPr>
      </w:pPr>
      <w:r>
        <w:t>Nach der Rochade ist der König jeweils ein Feld vom Rande entfernt. Er steht also entweder auf der B- oder der I-Linie. Der Turm steht entsprechend auf der C- oder der H-Linie.</w:t>
      </w:r>
    </w:p>
    <w:sectPr w:rsidR="005E32B0" w:rsidSect="00B95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C1"/>
    <w:rsid w:val="00335447"/>
    <w:rsid w:val="005E32B0"/>
    <w:rsid w:val="007401A5"/>
    <w:rsid w:val="007F7CAC"/>
    <w:rsid w:val="00B95FC1"/>
    <w:rsid w:val="00BB28AC"/>
    <w:rsid w:val="00D0367C"/>
    <w:rsid w:val="00D551F2"/>
    <w:rsid w:val="00F8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55B7"/>
  <w15:chartTrackingRefBased/>
  <w15:docId w15:val="{D3C698A4-3428-4D75-AEA4-B5B29521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01A5"/>
  </w:style>
  <w:style w:type="paragraph" w:styleId="berschrift1">
    <w:name w:val="heading 1"/>
    <w:basedOn w:val="Standard"/>
    <w:next w:val="Standard"/>
    <w:link w:val="berschrift1Zchn"/>
    <w:uiPriority w:val="9"/>
    <w:qFormat/>
    <w:rsid w:val="00BB28AC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de">
    <w:name w:val="Code"/>
    <w:basedOn w:val="KeinLeerraum"/>
    <w:next w:val="Standard"/>
    <w:link w:val="CodeZchn"/>
    <w:qFormat/>
    <w:rsid w:val="00335447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7E6E6" w:themeFill="background2"/>
    </w:pPr>
    <w:rPr>
      <w:rFonts w:ascii="Consolas" w:hAnsi="Consolas"/>
      <w:sz w:val="18"/>
    </w:rPr>
  </w:style>
  <w:style w:type="character" w:customStyle="1" w:styleId="CodeZchn">
    <w:name w:val="Code Zchn"/>
    <w:basedOn w:val="Absatz-Standardschriftart"/>
    <w:link w:val="Code"/>
    <w:rsid w:val="00335447"/>
    <w:rPr>
      <w:rFonts w:ascii="Consolas" w:hAnsi="Consolas"/>
      <w:sz w:val="18"/>
      <w:shd w:val="clear" w:color="auto" w:fill="E7E6E6" w:themeFill="background2"/>
    </w:rPr>
  </w:style>
  <w:style w:type="paragraph" w:styleId="KeinLeerraum">
    <w:name w:val="No Spacing"/>
    <w:uiPriority w:val="1"/>
    <w:qFormat/>
    <w:rsid w:val="00D0367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B28AC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Ruschens</dc:creator>
  <cp:keywords/>
  <dc:description/>
  <cp:lastModifiedBy>Ruschens</cp:lastModifiedBy>
  <cp:revision>2</cp:revision>
  <dcterms:created xsi:type="dcterms:W3CDTF">2024-06-17T21:21:00Z</dcterms:created>
  <dcterms:modified xsi:type="dcterms:W3CDTF">2024-06-17T21:21:00Z</dcterms:modified>
</cp:coreProperties>
</file>